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5DC7C5" w14:textId="28604894" w:rsidR="004C6F89" w:rsidRDefault="00000000">
      <w:pPr>
        <w:tabs>
          <w:tab w:val="left" w:pos="2966"/>
          <w:tab w:val="left" w:pos="8095"/>
        </w:tabs>
        <w:ind w:left="405"/>
        <w:rPr>
          <w:rFonts w:ascii="Times New Roman"/>
          <w:sz w:val="20"/>
        </w:rPr>
      </w:pPr>
      <w:r>
        <w:rPr>
          <w:rFonts w:ascii="Times New Roman"/>
          <w:position w:val="31"/>
          <w:sz w:val="20"/>
        </w:rPr>
        <w:tab/>
      </w:r>
      <w:r>
        <w:rPr>
          <w:rFonts w:ascii="Times New Roman"/>
          <w:position w:val="58"/>
          <w:sz w:val="20"/>
        </w:rPr>
        <w:tab/>
      </w:r>
    </w:p>
    <w:p w14:paraId="66C5A768" w14:textId="27D98EAC" w:rsidR="004C6F89" w:rsidRDefault="00CF09CA">
      <w:pPr>
        <w:pStyle w:val="BodyText"/>
        <w:spacing w:before="200"/>
        <w:ind w:left="0"/>
        <w:rPr>
          <w:rFonts w:ascii="Times New Roman"/>
          <w:sz w:val="40"/>
        </w:rPr>
      </w:pPr>
      <w:r>
        <w:rPr>
          <w:noProof/>
          <w:color w:val="1F4E79"/>
        </w:rPr>
        <w:drawing>
          <wp:anchor distT="0" distB="0" distL="114300" distR="114300" simplePos="0" relativeHeight="251663872" behindDoc="0" locked="0" layoutInCell="1" allowOverlap="1" wp14:anchorId="09BDA5F0" wp14:editId="59B81C8C">
            <wp:simplePos x="0" y="0"/>
            <wp:positionH relativeFrom="column">
              <wp:posOffset>2187575</wp:posOffset>
            </wp:positionH>
            <wp:positionV relativeFrom="paragraph">
              <wp:posOffset>294640</wp:posOffset>
            </wp:positionV>
            <wp:extent cx="2714625" cy="1246511"/>
            <wp:effectExtent l="0" t="0" r="0" b="0"/>
            <wp:wrapNone/>
            <wp:docPr id="5935955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1246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51C6987" w14:textId="0B5A6F3A" w:rsidR="00CF09CA" w:rsidRDefault="00CF09CA">
      <w:pPr>
        <w:pStyle w:val="BodyText"/>
        <w:spacing w:before="200"/>
        <w:ind w:left="0"/>
        <w:rPr>
          <w:rFonts w:ascii="Times New Roman"/>
          <w:sz w:val="40"/>
        </w:rPr>
      </w:pPr>
    </w:p>
    <w:p w14:paraId="2DDE4947" w14:textId="77777777" w:rsidR="00CF09CA" w:rsidRDefault="00CF09CA">
      <w:pPr>
        <w:pStyle w:val="BodyText"/>
        <w:spacing w:before="200"/>
        <w:ind w:left="0"/>
        <w:rPr>
          <w:rFonts w:ascii="Times New Roman"/>
          <w:sz w:val="40"/>
        </w:rPr>
      </w:pPr>
    </w:p>
    <w:p w14:paraId="31D0F2E7" w14:textId="77777777" w:rsidR="00CF09CA" w:rsidRDefault="00CF09CA">
      <w:pPr>
        <w:pStyle w:val="BodyText"/>
        <w:spacing w:before="200"/>
        <w:ind w:left="0"/>
        <w:rPr>
          <w:rFonts w:ascii="Times New Roman"/>
          <w:sz w:val="40"/>
        </w:rPr>
      </w:pPr>
    </w:p>
    <w:p w14:paraId="47B42EA0" w14:textId="77777777" w:rsidR="004C6F89" w:rsidRPr="006A5EDA" w:rsidRDefault="00000000">
      <w:pPr>
        <w:ind w:left="1"/>
        <w:jc w:val="center"/>
        <w:rPr>
          <w:b/>
          <w:color w:val="984806" w:themeColor="accent6" w:themeShade="80"/>
          <w:sz w:val="40"/>
        </w:rPr>
      </w:pPr>
      <w:r w:rsidRPr="006A5EDA">
        <w:rPr>
          <w:b/>
          <w:color w:val="984806" w:themeColor="accent6" w:themeShade="80"/>
          <w:sz w:val="40"/>
        </w:rPr>
        <w:t>PPI</w:t>
      </w:r>
      <w:r w:rsidRPr="006A5EDA">
        <w:rPr>
          <w:b/>
          <w:color w:val="984806" w:themeColor="accent6" w:themeShade="80"/>
          <w:spacing w:val="-7"/>
          <w:sz w:val="40"/>
        </w:rPr>
        <w:t xml:space="preserve"> </w:t>
      </w:r>
      <w:r w:rsidRPr="006A5EDA">
        <w:rPr>
          <w:b/>
          <w:color w:val="984806" w:themeColor="accent6" w:themeShade="80"/>
          <w:sz w:val="40"/>
        </w:rPr>
        <w:t>(Patient</w:t>
      </w:r>
      <w:r w:rsidRPr="006A5EDA">
        <w:rPr>
          <w:b/>
          <w:color w:val="984806" w:themeColor="accent6" w:themeShade="80"/>
          <w:spacing w:val="-7"/>
          <w:sz w:val="40"/>
        </w:rPr>
        <w:t xml:space="preserve"> </w:t>
      </w:r>
      <w:r w:rsidRPr="006A5EDA">
        <w:rPr>
          <w:b/>
          <w:color w:val="984806" w:themeColor="accent6" w:themeShade="80"/>
          <w:sz w:val="40"/>
        </w:rPr>
        <w:t>&amp;</w:t>
      </w:r>
      <w:r w:rsidRPr="006A5EDA">
        <w:rPr>
          <w:b/>
          <w:color w:val="984806" w:themeColor="accent6" w:themeShade="80"/>
          <w:spacing w:val="-5"/>
          <w:sz w:val="40"/>
        </w:rPr>
        <w:t xml:space="preserve"> </w:t>
      </w:r>
      <w:r w:rsidRPr="006A5EDA">
        <w:rPr>
          <w:b/>
          <w:color w:val="984806" w:themeColor="accent6" w:themeShade="80"/>
          <w:sz w:val="40"/>
        </w:rPr>
        <w:t>Public</w:t>
      </w:r>
      <w:r w:rsidRPr="006A5EDA">
        <w:rPr>
          <w:b/>
          <w:color w:val="984806" w:themeColor="accent6" w:themeShade="80"/>
          <w:spacing w:val="-6"/>
          <w:sz w:val="40"/>
        </w:rPr>
        <w:t xml:space="preserve"> </w:t>
      </w:r>
      <w:r w:rsidRPr="006A5EDA">
        <w:rPr>
          <w:b/>
          <w:color w:val="984806" w:themeColor="accent6" w:themeShade="80"/>
          <w:sz w:val="40"/>
        </w:rPr>
        <w:t>Involvement)</w:t>
      </w:r>
      <w:r w:rsidRPr="006A5EDA">
        <w:rPr>
          <w:b/>
          <w:color w:val="984806" w:themeColor="accent6" w:themeShade="80"/>
          <w:spacing w:val="-6"/>
          <w:sz w:val="40"/>
        </w:rPr>
        <w:t xml:space="preserve"> </w:t>
      </w:r>
      <w:r w:rsidRPr="006A5EDA">
        <w:rPr>
          <w:b/>
          <w:color w:val="984806" w:themeColor="accent6" w:themeShade="80"/>
          <w:sz w:val="40"/>
        </w:rPr>
        <w:t>in</w:t>
      </w:r>
      <w:r w:rsidRPr="006A5EDA">
        <w:rPr>
          <w:b/>
          <w:color w:val="984806" w:themeColor="accent6" w:themeShade="80"/>
          <w:spacing w:val="-5"/>
          <w:sz w:val="40"/>
        </w:rPr>
        <w:t xml:space="preserve"> </w:t>
      </w:r>
      <w:r w:rsidRPr="006A5EDA">
        <w:rPr>
          <w:b/>
          <w:color w:val="984806" w:themeColor="accent6" w:themeShade="80"/>
          <w:sz w:val="40"/>
        </w:rPr>
        <w:t>Dental</w:t>
      </w:r>
      <w:r w:rsidRPr="006A5EDA">
        <w:rPr>
          <w:b/>
          <w:color w:val="984806" w:themeColor="accent6" w:themeShade="80"/>
          <w:spacing w:val="-4"/>
          <w:sz w:val="40"/>
        </w:rPr>
        <w:t xml:space="preserve"> </w:t>
      </w:r>
      <w:r w:rsidRPr="006A5EDA">
        <w:rPr>
          <w:b/>
          <w:color w:val="984806" w:themeColor="accent6" w:themeShade="80"/>
          <w:sz w:val="40"/>
        </w:rPr>
        <w:t>Clinical</w:t>
      </w:r>
      <w:r w:rsidRPr="006A5EDA">
        <w:rPr>
          <w:b/>
          <w:color w:val="984806" w:themeColor="accent6" w:themeShade="80"/>
          <w:spacing w:val="-3"/>
          <w:sz w:val="40"/>
        </w:rPr>
        <w:t xml:space="preserve"> </w:t>
      </w:r>
      <w:r w:rsidRPr="006A5EDA">
        <w:rPr>
          <w:b/>
          <w:color w:val="984806" w:themeColor="accent6" w:themeShade="80"/>
          <w:spacing w:val="-2"/>
          <w:sz w:val="40"/>
        </w:rPr>
        <w:t>Research</w:t>
      </w:r>
    </w:p>
    <w:p w14:paraId="666D94E7" w14:textId="77777777" w:rsidR="004C6F89" w:rsidRPr="006A5EDA" w:rsidRDefault="00000000">
      <w:pPr>
        <w:pStyle w:val="Title"/>
        <w:rPr>
          <w:color w:val="984806" w:themeColor="accent6" w:themeShade="80"/>
        </w:rPr>
      </w:pPr>
      <w:r w:rsidRPr="006A5EDA">
        <w:rPr>
          <w:color w:val="984806" w:themeColor="accent6" w:themeShade="80"/>
        </w:rPr>
        <w:t>We need</w:t>
      </w:r>
      <w:r w:rsidRPr="006A5EDA">
        <w:rPr>
          <w:color w:val="984806" w:themeColor="accent6" w:themeShade="80"/>
          <w:spacing w:val="-2"/>
        </w:rPr>
        <w:t xml:space="preserve"> </w:t>
      </w:r>
      <w:r w:rsidRPr="006A5EDA">
        <w:rPr>
          <w:color w:val="984806" w:themeColor="accent6" w:themeShade="80"/>
          <w:spacing w:val="-4"/>
        </w:rPr>
        <w:t>you!</w:t>
      </w:r>
    </w:p>
    <w:p w14:paraId="4147406A" w14:textId="77777777" w:rsidR="00CF09CA" w:rsidRPr="006A5EDA" w:rsidRDefault="00CF09CA" w:rsidP="00CF09CA">
      <w:pPr>
        <w:pStyle w:val="xxmsonormal"/>
        <w:shd w:val="clear" w:color="auto" w:fill="FFFFFF"/>
        <w:spacing w:before="0" w:beforeAutospacing="0" w:after="0" w:afterAutospacing="0"/>
        <w:rPr>
          <w:rFonts w:ascii="Aptos" w:hAnsi="Aptos"/>
        </w:rPr>
      </w:pPr>
      <w:r w:rsidRPr="006A5EDA">
        <w:rPr>
          <w:rFonts w:ascii="inherit" w:hAnsi="inherit"/>
          <w:sz w:val="25"/>
          <w:bdr w:val="none" w:sz="0" w:space="0" w:color="auto" w:frame="1"/>
        </w:rPr>
        <w:t>Joining the Dundee Dental Hospital and Research School, PPI Group offers you the chance to contribute to cutting-edge dental research and be part of a community of 90 members who have already supported various research projects.</w:t>
      </w:r>
    </w:p>
    <w:p w14:paraId="657EEEDC" w14:textId="77777777" w:rsidR="00CF09CA" w:rsidRPr="006A5EDA" w:rsidRDefault="00CF09CA" w:rsidP="00CF09CA">
      <w:pPr>
        <w:pStyle w:val="xxmsonormal"/>
        <w:shd w:val="clear" w:color="auto" w:fill="FFFFFF"/>
        <w:spacing w:before="0" w:beforeAutospacing="0" w:after="0" w:afterAutospacing="0"/>
        <w:rPr>
          <w:rFonts w:ascii="Aptos" w:hAnsi="Aptos"/>
        </w:rPr>
      </w:pPr>
      <w:r w:rsidRPr="006A5EDA">
        <w:rPr>
          <w:rFonts w:ascii="inherit" w:hAnsi="inherit"/>
          <w:sz w:val="25"/>
          <w:bdr w:val="none" w:sz="0" w:space="0" w:color="auto" w:frame="1"/>
        </w:rPr>
        <w:t> </w:t>
      </w:r>
    </w:p>
    <w:p w14:paraId="519E4B48" w14:textId="41323283" w:rsidR="00CF09CA" w:rsidRPr="006A5EDA" w:rsidRDefault="00CF09CA" w:rsidP="00CF09CA">
      <w:pPr>
        <w:pStyle w:val="xxmsonormal"/>
        <w:shd w:val="clear" w:color="auto" w:fill="FFFFFF"/>
        <w:spacing w:before="0" w:beforeAutospacing="0" w:after="0" w:afterAutospacing="0"/>
        <w:rPr>
          <w:rFonts w:ascii="Aptos" w:hAnsi="Aptos"/>
        </w:rPr>
      </w:pPr>
      <w:r w:rsidRPr="006A5EDA">
        <w:rPr>
          <w:rFonts w:ascii="inherit" w:hAnsi="inherit"/>
          <w:sz w:val="25"/>
          <w:bdr w:val="none" w:sz="0" w:space="0" w:color="auto" w:frame="1"/>
        </w:rPr>
        <w:t xml:space="preserve">You do not need any experience joining a group like this; anyone can be involved. You do not have to have any special experience; you just </w:t>
      </w:r>
      <w:proofErr w:type="gramStart"/>
      <w:r w:rsidRPr="006A5EDA">
        <w:rPr>
          <w:rFonts w:ascii="inherit" w:hAnsi="inherit"/>
          <w:sz w:val="25"/>
          <w:bdr w:val="none" w:sz="0" w:space="0" w:color="auto" w:frame="1"/>
        </w:rPr>
        <w:t>have to</w:t>
      </w:r>
      <w:proofErr w:type="gramEnd"/>
      <w:r w:rsidRPr="006A5EDA">
        <w:rPr>
          <w:rFonts w:ascii="inherit" w:hAnsi="inherit"/>
          <w:sz w:val="25"/>
          <w:bdr w:val="none" w:sz="0" w:space="0" w:color="auto" w:frame="1"/>
        </w:rPr>
        <w:t xml:space="preserve"> be willing to speak up and give your perspective.</w:t>
      </w:r>
    </w:p>
    <w:p w14:paraId="40BAEF6F" w14:textId="7C07BAAF" w:rsidR="00CF09CA" w:rsidRPr="006A5EDA" w:rsidRDefault="00CF09CA" w:rsidP="00CF09CA">
      <w:pPr>
        <w:pStyle w:val="xxmsonormal"/>
        <w:shd w:val="clear" w:color="auto" w:fill="FFFFFF"/>
        <w:spacing w:before="0" w:beforeAutospacing="0" w:after="0" w:afterAutospacing="0"/>
        <w:rPr>
          <w:rFonts w:ascii="Aptos" w:hAnsi="Aptos"/>
        </w:rPr>
      </w:pPr>
      <w:r w:rsidRPr="006A5EDA">
        <w:rPr>
          <w:rFonts w:ascii="inherit" w:hAnsi="inherit"/>
          <w:sz w:val="25"/>
          <w:bdr w:val="none" w:sz="0" w:space="0" w:color="auto" w:frame="1"/>
        </w:rPr>
        <w:t> </w:t>
      </w:r>
    </w:p>
    <w:p w14:paraId="5E804CD7" w14:textId="1401DAA8" w:rsidR="00CF09CA" w:rsidRPr="006A5EDA" w:rsidRDefault="00CF09CA" w:rsidP="00CF09CA">
      <w:pPr>
        <w:pStyle w:val="xxmsonormal"/>
        <w:shd w:val="clear" w:color="auto" w:fill="FFFFFF"/>
        <w:spacing w:before="0" w:beforeAutospacing="0" w:after="0" w:afterAutospacing="0"/>
        <w:rPr>
          <w:rFonts w:ascii="Aptos" w:hAnsi="Aptos"/>
          <w:color w:val="242424"/>
        </w:rPr>
      </w:pPr>
      <w:r w:rsidRPr="006A5EDA">
        <w:rPr>
          <w:rFonts w:ascii="inherit" w:hAnsi="inherit"/>
          <w:sz w:val="25"/>
          <w:bdr w:val="none" w:sz="0" w:space="0" w:color="auto" w:frame="1"/>
        </w:rPr>
        <w:t>If you are interested in joining the PPI group, please fill out the MS form by clicking here: </w:t>
      </w:r>
      <w:hyperlink r:id="rId6" w:tgtFrame="_blank" w:tooltip="Original URL: https://forms.office.com/e/Bjrv3YLJba. Click or tap if you trust this link." w:history="1">
        <w:r w:rsidRPr="006A5EDA">
          <w:rPr>
            <w:rStyle w:val="Hyperlink"/>
            <w:rFonts w:ascii="inherit" w:hAnsi="inherit"/>
            <w:color w:val="467886"/>
            <w:sz w:val="26"/>
            <w:szCs w:val="28"/>
            <w:bdr w:val="none" w:sz="0" w:space="0" w:color="auto" w:frame="1"/>
          </w:rPr>
          <w:t>https://forms.office.com/e/Bjrv3YLJba</w:t>
        </w:r>
      </w:hyperlink>
      <w:r w:rsidRPr="006A5EDA">
        <w:rPr>
          <w:rFonts w:ascii="Aptos" w:hAnsi="Aptos"/>
          <w:color w:val="000000"/>
          <w:bdr w:val="none" w:sz="0" w:space="0" w:color="auto" w:frame="1"/>
        </w:rPr>
        <w:t> or by scanning the QR code.</w:t>
      </w:r>
      <w:r w:rsidRPr="006A5EDA">
        <w:rPr>
          <w:rFonts w:ascii="inherit" w:hAnsi="inherit"/>
          <w:noProof/>
          <w:color w:val="1F4E79"/>
          <w:sz w:val="25"/>
          <w:bdr w:val="none" w:sz="0" w:space="0" w:color="auto" w:frame="1"/>
        </w:rPr>
        <w:t xml:space="preserve"> </w:t>
      </w:r>
    </w:p>
    <w:p w14:paraId="7B10B3EF" w14:textId="18C1BC38" w:rsidR="00CF09CA" w:rsidRPr="006A5EDA" w:rsidRDefault="00CF09CA" w:rsidP="00CF09CA">
      <w:pPr>
        <w:pStyle w:val="xxmsonormal"/>
        <w:shd w:val="clear" w:color="auto" w:fill="FFFFFF"/>
        <w:spacing w:before="0" w:beforeAutospacing="0" w:after="0" w:afterAutospacing="0"/>
        <w:rPr>
          <w:rFonts w:ascii="inherit" w:hAnsi="inherit"/>
          <w:color w:val="1F4E79"/>
          <w:sz w:val="25"/>
          <w:bdr w:val="none" w:sz="0" w:space="0" w:color="auto" w:frame="1"/>
        </w:rPr>
      </w:pPr>
      <w:r w:rsidRPr="006A5EDA">
        <w:rPr>
          <w:rFonts w:ascii="inherit" w:hAnsi="inherit"/>
          <w:color w:val="1F4E79"/>
          <w:sz w:val="25"/>
          <w:bdr w:val="none" w:sz="0" w:space="0" w:color="auto" w:frame="1"/>
        </w:rPr>
        <w:t> </w:t>
      </w:r>
    </w:p>
    <w:p w14:paraId="3CFB7411" w14:textId="0E2045D3" w:rsidR="006A5EDA" w:rsidRPr="006A5EDA" w:rsidRDefault="006A5EDA" w:rsidP="00CF09CA">
      <w:pPr>
        <w:pStyle w:val="xxmsonormal"/>
        <w:shd w:val="clear" w:color="auto" w:fill="FFFFFF"/>
        <w:spacing w:before="0" w:beforeAutospacing="0" w:after="0" w:afterAutospacing="0"/>
        <w:rPr>
          <w:rFonts w:ascii="inherit" w:hAnsi="inherit"/>
          <w:color w:val="1F4E79"/>
          <w:sz w:val="25"/>
          <w:bdr w:val="none" w:sz="0" w:space="0" w:color="auto" w:frame="1"/>
        </w:rPr>
      </w:pPr>
      <w:r w:rsidRPr="006A5EDA">
        <w:rPr>
          <w:rFonts w:ascii="inherit" w:hAnsi="inherit"/>
          <w:noProof/>
          <w:color w:val="1F4E79"/>
          <w:sz w:val="25"/>
          <w:bdr w:val="none" w:sz="0" w:space="0" w:color="auto" w:frame="1"/>
        </w:rPr>
        <w:drawing>
          <wp:inline distT="0" distB="0" distL="0" distR="0" wp14:anchorId="07237A5C" wp14:editId="19029651">
            <wp:extent cx="657225" cy="657225"/>
            <wp:effectExtent l="0" t="0" r="9525" b="9525"/>
            <wp:docPr id="310728229" name="Picture 2" descr="A qr code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0728229" name="Picture 2" descr="A qr code on a white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6487BB" w14:textId="77777777" w:rsidR="006A5EDA" w:rsidRPr="006A5EDA" w:rsidRDefault="006A5EDA" w:rsidP="00CF09CA">
      <w:pPr>
        <w:pStyle w:val="xxmsonormal"/>
        <w:shd w:val="clear" w:color="auto" w:fill="FFFFFF"/>
        <w:spacing w:before="0" w:beforeAutospacing="0" w:after="0" w:afterAutospacing="0"/>
        <w:rPr>
          <w:rFonts w:ascii="Aptos" w:hAnsi="Aptos"/>
          <w:color w:val="242424"/>
        </w:rPr>
      </w:pPr>
    </w:p>
    <w:p w14:paraId="4AD3E43D" w14:textId="77777777" w:rsidR="00CF09CA" w:rsidRPr="006A5EDA" w:rsidRDefault="00CF09CA" w:rsidP="00CF09CA">
      <w:pPr>
        <w:pStyle w:val="xxmsonormal"/>
        <w:shd w:val="clear" w:color="auto" w:fill="FFFFFF"/>
        <w:spacing w:before="0" w:beforeAutospacing="0" w:after="0" w:afterAutospacing="0"/>
        <w:rPr>
          <w:rFonts w:ascii="Aptos" w:hAnsi="Aptos"/>
          <w:color w:val="242424"/>
        </w:rPr>
      </w:pPr>
      <w:r w:rsidRPr="006A5EDA">
        <w:rPr>
          <w:rFonts w:ascii="inherit" w:hAnsi="inherit"/>
          <w:sz w:val="25"/>
          <w:bdr w:val="none" w:sz="0" w:space="0" w:color="auto" w:frame="1"/>
        </w:rPr>
        <w:t>If you require further information, please get in touch at </w:t>
      </w:r>
      <w:hyperlink r:id="rId8" w:history="1">
        <w:r w:rsidRPr="006A5EDA">
          <w:rPr>
            <w:rStyle w:val="Hyperlink"/>
            <w:rFonts w:ascii="inherit" w:hAnsi="inherit"/>
            <w:color w:val="467886"/>
            <w:sz w:val="25"/>
            <w:bdr w:val="none" w:sz="0" w:space="0" w:color="auto" w:frame="1"/>
          </w:rPr>
          <w:t>dentalppi@dundee.ac.uk</w:t>
        </w:r>
      </w:hyperlink>
    </w:p>
    <w:p w14:paraId="14F64786" w14:textId="77777777" w:rsidR="004C6F89" w:rsidRDefault="004C6F89">
      <w:pPr>
        <w:pStyle w:val="BodyText"/>
        <w:spacing w:before="98"/>
        <w:ind w:left="0"/>
        <w:rPr>
          <w:b/>
          <w:sz w:val="48"/>
        </w:rPr>
      </w:pPr>
    </w:p>
    <w:p w14:paraId="08081DA1" w14:textId="50AD5EBC" w:rsidR="004C6F89" w:rsidRDefault="004C6F89">
      <w:pPr>
        <w:pStyle w:val="BodyText"/>
        <w:spacing w:before="160" w:line="259" w:lineRule="auto"/>
        <w:ind w:left="111" w:right="106"/>
        <w:jc w:val="both"/>
      </w:pPr>
    </w:p>
    <w:sectPr w:rsidR="004C6F89">
      <w:type w:val="continuous"/>
      <w:pgSz w:w="11910" w:h="16840"/>
      <w:pgMar w:top="860" w:right="740" w:bottom="28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F0478E"/>
    <w:multiLevelType w:val="hybridMultilevel"/>
    <w:tmpl w:val="B2306FC2"/>
    <w:lvl w:ilvl="0" w:tplc="D898DDC8">
      <w:numFmt w:val="bullet"/>
      <w:lvlText w:val=""/>
      <w:lvlJc w:val="left"/>
      <w:pPr>
        <w:ind w:left="832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color w:val="1F4E79"/>
        <w:spacing w:val="0"/>
        <w:w w:val="100"/>
        <w:sz w:val="24"/>
        <w:szCs w:val="24"/>
        <w:lang w:val="en-US" w:eastAsia="en-US" w:bidi="ar-SA"/>
      </w:rPr>
    </w:lvl>
    <w:lvl w:ilvl="1" w:tplc="C3AAD354">
      <w:numFmt w:val="bullet"/>
      <w:lvlText w:val="•"/>
      <w:lvlJc w:val="left"/>
      <w:pPr>
        <w:ind w:left="1798" w:hanging="360"/>
      </w:pPr>
      <w:rPr>
        <w:rFonts w:hint="default"/>
        <w:lang w:val="en-US" w:eastAsia="en-US" w:bidi="ar-SA"/>
      </w:rPr>
    </w:lvl>
    <w:lvl w:ilvl="2" w:tplc="F012A080">
      <w:numFmt w:val="bullet"/>
      <w:lvlText w:val="•"/>
      <w:lvlJc w:val="left"/>
      <w:pPr>
        <w:ind w:left="2757" w:hanging="360"/>
      </w:pPr>
      <w:rPr>
        <w:rFonts w:hint="default"/>
        <w:lang w:val="en-US" w:eastAsia="en-US" w:bidi="ar-SA"/>
      </w:rPr>
    </w:lvl>
    <w:lvl w:ilvl="3" w:tplc="D728BEAC">
      <w:numFmt w:val="bullet"/>
      <w:lvlText w:val="•"/>
      <w:lvlJc w:val="left"/>
      <w:pPr>
        <w:ind w:left="3715" w:hanging="360"/>
      </w:pPr>
      <w:rPr>
        <w:rFonts w:hint="default"/>
        <w:lang w:val="en-US" w:eastAsia="en-US" w:bidi="ar-SA"/>
      </w:rPr>
    </w:lvl>
    <w:lvl w:ilvl="4" w:tplc="3DD8EA52">
      <w:numFmt w:val="bullet"/>
      <w:lvlText w:val="•"/>
      <w:lvlJc w:val="left"/>
      <w:pPr>
        <w:ind w:left="4674" w:hanging="360"/>
      </w:pPr>
      <w:rPr>
        <w:rFonts w:hint="default"/>
        <w:lang w:val="en-US" w:eastAsia="en-US" w:bidi="ar-SA"/>
      </w:rPr>
    </w:lvl>
    <w:lvl w:ilvl="5" w:tplc="C95C5B20">
      <w:numFmt w:val="bullet"/>
      <w:lvlText w:val="•"/>
      <w:lvlJc w:val="left"/>
      <w:pPr>
        <w:ind w:left="5633" w:hanging="360"/>
      </w:pPr>
      <w:rPr>
        <w:rFonts w:hint="default"/>
        <w:lang w:val="en-US" w:eastAsia="en-US" w:bidi="ar-SA"/>
      </w:rPr>
    </w:lvl>
    <w:lvl w:ilvl="6" w:tplc="5E32FDB4">
      <w:numFmt w:val="bullet"/>
      <w:lvlText w:val="•"/>
      <w:lvlJc w:val="left"/>
      <w:pPr>
        <w:ind w:left="6591" w:hanging="360"/>
      </w:pPr>
      <w:rPr>
        <w:rFonts w:hint="default"/>
        <w:lang w:val="en-US" w:eastAsia="en-US" w:bidi="ar-SA"/>
      </w:rPr>
    </w:lvl>
    <w:lvl w:ilvl="7" w:tplc="9C841F48">
      <w:numFmt w:val="bullet"/>
      <w:lvlText w:val="•"/>
      <w:lvlJc w:val="left"/>
      <w:pPr>
        <w:ind w:left="7550" w:hanging="360"/>
      </w:pPr>
      <w:rPr>
        <w:rFonts w:hint="default"/>
        <w:lang w:val="en-US" w:eastAsia="en-US" w:bidi="ar-SA"/>
      </w:rPr>
    </w:lvl>
    <w:lvl w:ilvl="8" w:tplc="9078C04E">
      <w:numFmt w:val="bullet"/>
      <w:lvlText w:val="•"/>
      <w:lvlJc w:val="left"/>
      <w:pPr>
        <w:ind w:left="8509" w:hanging="360"/>
      </w:pPr>
      <w:rPr>
        <w:rFonts w:hint="default"/>
        <w:lang w:val="en-US" w:eastAsia="en-US" w:bidi="ar-SA"/>
      </w:rPr>
    </w:lvl>
  </w:abstractNum>
  <w:num w:numId="1" w16cid:durableId="15256281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trackRevisions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C6F89"/>
    <w:rsid w:val="003E1CDA"/>
    <w:rsid w:val="004C6F89"/>
    <w:rsid w:val="006A5EDA"/>
    <w:rsid w:val="00AD661C"/>
    <w:rsid w:val="00CF0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712CB9"/>
  <w15:docId w15:val="{7C5D869D-6540-4F4C-862F-6CF312008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82"/>
      <w:ind w:left="112"/>
    </w:pPr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196"/>
      <w:ind w:left="1" w:right="1"/>
      <w:jc w:val="center"/>
    </w:pPr>
    <w:rPr>
      <w:b/>
      <w:bCs/>
      <w:sz w:val="48"/>
      <w:szCs w:val="48"/>
    </w:rPr>
  </w:style>
  <w:style w:type="paragraph" w:styleId="ListParagraph">
    <w:name w:val="List Paragraph"/>
    <w:basedOn w:val="Normal"/>
    <w:uiPriority w:val="1"/>
    <w:qFormat/>
    <w:pPr>
      <w:spacing w:before="182"/>
      <w:ind w:left="831" w:hanging="359"/>
    </w:pPr>
  </w:style>
  <w:style w:type="paragraph" w:customStyle="1" w:styleId="TableParagraph">
    <w:name w:val="Table Paragraph"/>
    <w:basedOn w:val="Normal"/>
    <w:uiPriority w:val="1"/>
    <w:qFormat/>
  </w:style>
  <w:style w:type="paragraph" w:styleId="Revision">
    <w:name w:val="Revision"/>
    <w:hidden/>
    <w:uiPriority w:val="99"/>
    <w:semiHidden/>
    <w:rsid w:val="00CF09CA"/>
    <w:pPr>
      <w:widowControl/>
      <w:autoSpaceDE/>
      <w:autoSpaceDN/>
    </w:pPr>
    <w:rPr>
      <w:rFonts w:ascii="Calibri" w:eastAsia="Calibri" w:hAnsi="Calibri" w:cs="Calibri"/>
    </w:rPr>
  </w:style>
  <w:style w:type="paragraph" w:customStyle="1" w:styleId="xxmsonormal">
    <w:name w:val="x_xmsonormal"/>
    <w:basedOn w:val="Normal"/>
    <w:rsid w:val="00CF09C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Hyperlink">
    <w:name w:val="Hyperlink"/>
    <w:basedOn w:val="DefaultParagraphFont"/>
    <w:uiPriority w:val="99"/>
    <w:semiHidden/>
    <w:unhideWhenUsed/>
    <w:rsid w:val="00CF09C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5545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entalppi@dundee.ac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ur02.safelinks.protection.outlook.com/?url=https%3A%2F%2Fforms.office.com%2Fe%2FBjrv3YLJba&amp;data=05%7C02%7Ch.j.braid%40dundee.ac.uk%7C24d48ed0692d4fc19b7408dc73eddc2f%7Cae323139093a4d2a81a65d334bcd9019%7C0%7C0%7C638512712642465268%7CUnknown%7CTWFpbGZsb3d8eyJWIjoiMC4wLjAwMDAiLCJQIjoiV2luMzIiLCJBTiI6Ik1haWwiLCJXVCI6Mn0%3D%7C0%7C%7C%7C&amp;sdata=AZ3DOkq2nCkMe4Vmb3I4Z0cyOh50MH%2B1ODjkMvhfhoM%3D&amp;reserved=0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200</Words>
  <Characters>1140</Characters>
  <Application>Microsoft Office Word</Application>
  <DocSecurity>0</DocSecurity>
  <Lines>9</Lines>
  <Paragraphs>2</Paragraphs>
  <ScaleCrop>false</ScaleCrop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Jill Gouick (Staff)</dc:creator>
  <dc:description/>
  <cp:lastModifiedBy>Hazel Braid (Staff)</cp:lastModifiedBy>
  <cp:revision>3</cp:revision>
  <dcterms:created xsi:type="dcterms:W3CDTF">2024-05-14T08:17:00Z</dcterms:created>
  <dcterms:modified xsi:type="dcterms:W3CDTF">2024-05-14T08:24:00Z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2022-05-03T00:00:00Z</vt:filetime>
  </property>
  <property fmtid="{D5CDD505-2E9C-101B-9397-08002B2CF9AE}" pid="3" name="Creator">
    <vt:lpwstr>Acrobat PDFMaker 22 for Word</vt:lpwstr>
  </property>
  <property fmtid="{D5CDD505-2E9C-101B-9397-08002B2CF9AE}" pid="4" name="LastSaved">
    <vt:filetime>2024-05-14T00:00:00Z</vt:filetime>
  </property>
  <property fmtid="{D5CDD505-2E9C-101B-9397-08002B2CF9AE}" pid="5" name="Producer">
    <vt:lpwstr>Adobe PDF Library 22.1.149</vt:lpwstr>
  </property>
  <property fmtid="{D5CDD505-2E9C-101B-9397-08002B2CF9AE}" pid="6" name="SourceModified">
    <vt:lpwstr>D:20220427155624</vt:lpwstr>
  </property>
</Properties>
</file>